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F363" w14:textId="77777777" w:rsidR="00E569FA" w:rsidRDefault="00E569FA" w:rsidP="00E569FA">
      <w:pPr>
        <w:pStyle w:val="Title"/>
      </w:pPr>
      <w:r>
        <w:rPr>
          <w:noProof/>
          <w:lang w:eastAsia="en-GB"/>
        </w:rPr>
        <w:drawing>
          <wp:inline distT="0" distB="0" distL="0" distR="0" wp14:anchorId="0439354B" wp14:editId="21BE358C">
            <wp:extent cx="1781175" cy="47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efield council working for you (small).jpg"/>
                    <pic:cNvPicPr/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F149" wp14:editId="6CED448D">
                <wp:simplePos x="0" y="0"/>
                <wp:positionH relativeFrom="column">
                  <wp:posOffset>4049395</wp:posOffset>
                </wp:positionH>
                <wp:positionV relativeFrom="paragraph">
                  <wp:posOffset>3810</wp:posOffset>
                </wp:positionV>
                <wp:extent cx="0" cy="914400"/>
                <wp:effectExtent l="19050" t="0" r="1905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763E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85pt,.3pt" to="318.8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" strokecolor="#2f5496 [2408]" strokeweight="3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B68D" wp14:editId="70473DA0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838960" cy="1079500"/>
                <wp:effectExtent l="0" t="0" r="8890" b="63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442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0D5F" w14:textId="77777777" w:rsidR="00E569FA" w:rsidRPr="00793CE8" w:rsidRDefault="00E569FA" w:rsidP="00E569FA">
                            <w:pPr>
                              <w:pStyle w:val="Logo"/>
                            </w:pPr>
                            <w:r w:rsidRPr="00793CE8">
                              <w:t>Wakefield</w:t>
                            </w:r>
                            <w:r w:rsidRPr="00793CE8">
                              <w:br/>
                              <w:t>Public Health Intelligence</w:t>
                            </w:r>
                          </w:p>
                        </w:txbxContent>
                      </wps:txbx>
                      <wps:bodyPr rot="0" vert="horz" wrap="square" lIns="324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BB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6pt;margin-top:0;width:144.8pt;height:8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" stroked="f">
                <v:textbox inset="9mm">
                  <w:txbxContent>
                    <w:p w14:paraId="78140D5F" w14:textId="77777777" w:rsidR="00E569FA" w:rsidRPr="00793CE8" w:rsidRDefault="00E569FA" w:rsidP="00E569FA">
                      <w:pPr>
                        <w:pStyle w:val="Logo"/>
                      </w:pPr>
                      <w:r w:rsidRPr="00793CE8">
                        <w:t>Wakefield</w:t>
                      </w:r>
                      <w:r w:rsidRPr="00793CE8">
                        <w:br/>
                        <w:t>Public Health Intelligence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B1E12" w14:textId="77777777" w:rsidR="00E569FA" w:rsidRDefault="00E569FA" w:rsidP="00E569FA">
      <w:pPr>
        <w:pStyle w:val="Title"/>
      </w:pPr>
    </w:p>
    <w:p w14:paraId="25AD4AD1" w14:textId="77777777" w:rsidR="00E569FA" w:rsidRDefault="00E569FA" w:rsidP="00E569FA">
      <w:pPr>
        <w:pStyle w:val="Title"/>
      </w:pPr>
    </w:p>
    <w:p w14:paraId="1879D470" w14:textId="41010FB0" w:rsidR="00E569FA" w:rsidRPr="000616CA" w:rsidRDefault="00E569FA" w:rsidP="00E569FA">
      <w:pPr>
        <w:pStyle w:val="TitleDesc"/>
        <w:rPr>
          <w:sz w:val="36"/>
        </w:rPr>
      </w:pPr>
      <w:r w:rsidRPr="000616CA">
        <w:rPr>
          <w:sz w:val="36"/>
        </w:rPr>
        <w:t>Supplementary Statement</w:t>
      </w:r>
      <w:r w:rsidR="00352ACC">
        <w:rPr>
          <w:sz w:val="36"/>
        </w:rPr>
        <w:t xml:space="preserve"> to the Wakefield Pharmaceutical Needs Assessment (2022 – 2025)</w:t>
      </w:r>
    </w:p>
    <w:p w14:paraId="14D78410" w14:textId="77777777" w:rsidR="00E569FA" w:rsidRDefault="00E569FA" w:rsidP="00E569FA">
      <w:pPr>
        <w:pStyle w:val="TitleDesc"/>
      </w:pPr>
    </w:p>
    <w:p w14:paraId="2AF21635" w14:textId="77777777" w:rsidR="00E569FA" w:rsidRDefault="00E569FA" w:rsidP="00E569FA">
      <w:pPr>
        <w:pStyle w:val="TitleDesc"/>
      </w:pPr>
      <w:r>
        <w:t>PNA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E569FA" w:rsidRPr="00AD275F" w14:paraId="3BC0962D" w14:textId="77777777" w:rsidTr="00CA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244AB22B" w14:textId="294F6E22" w:rsidR="00E569FA" w:rsidRDefault="00E569FA" w:rsidP="003B4313">
            <w:r>
              <w:t>Date PNA Published</w:t>
            </w:r>
            <w:r w:rsidR="00CA0C01">
              <w:t>: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0A1D6F6" w14:textId="2716D8A3" w:rsidR="00E569FA" w:rsidRPr="00AD275F" w:rsidRDefault="00CA0C01" w:rsidP="003B431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29</w:t>
            </w:r>
            <w:r w:rsidRPr="00CA0C01">
              <w:rPr>
                <w:b w:val="0"/>
                <w:color w:val="auto"/>
                <w:vertAlign w:val="superscript"/>
              </w:rPr>
              <w:t>th</w:t>
            </w:r>
            <w:r>
              <w:rPr>
                <w:b w:val="0"/>
                <w:color w:val="auto"/>
              </w:rPr>
              <w:t xml:space="preserve"> September 2022</w:t>
            </w:r>
          </w:p>
        </w:tc>
      </w:tr>
      <w:tr w:rsidR="00E569FA" w14:paraId="1E59C6DB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4E0B05" w14:textId="4C2B0443" w:rsidR="00E569FA" w:rsidRDefault="00E569FA" w:rsidP="003B4313">
            <w:r>
              <w:t>Supplementary Statement Number</w:t>
            </w:r>
            <w:r w:rsidR="00CA0C01">
              <w:t>:</w:t>
            </w:r>
          </w:p>
        </w:tc>
        <w:tc>
          <w:tcPr>
            <w:tcW w:w="5386" w:type="dxa"/>
          </w:tcPr>
          <w:p w14:paraId="5B09B461" w14:textId="3C1F075A" w:rsidR="00E569FA" w:rsidRDefault="00D9595A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SS02</w:t>
            </w:r>
          </w:p>
        </w:tc>
      </w:tr>
      <w:tr w:rsidR="00CA0C01" w14:paraId="3DE3957F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2585D6" w14:textId="11462CA2" w:rsidR="00CA0C01" w:rsidRDefault="00CA0C01" w:rsidP="003B4313">
            <w:r>
              <w:t>Date of Issue:</w:t>
            </w:r>
          </w:p>
        </w:tc>
        <w:tc>
          <w:tcPr>
            <w:tcW w:w="5386" w:type="dxa"/>
          </w:tcPr>
          <w:p w14:paraId="0A8C27E8" w14:textId="218741D2" w:rsidR="00CA0C01" w:rsidRDefault="00D9595A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02/08/2023</w:t>
            </w:r>
          </w:p>
        </w:tc>
      </w:tr>
      <w:tr w:rsidR="00CA0C01" w14:paraId="06E0AA61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959CAF" w14:textId="683340B4" w:rsidR="00CA0C01" w:rsidRDefault="00CA0C01" w:rsidP="003B4313">
            <w:r>
              <w:t>Issued by (Name and role):</w:t>
            </w:r>
          </w:p>
        </w:tc>
        <w:tc>
          <w:tcPr>
            <w:tcW w:w="5386" w:type="dxa"/>
          </w:tcPr>
          <w:p w14:paraId="15A8C6D6" w14:textId="121206B0" w:rsidR="00CA0C01" w:rsidRDefault="00D9595A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 Jaques – Public Health Intelligence Manager</w:t>
            </w:r>
          </w:p>
        </w:tc>
      </w:tr>
    </w:tbl>
    <w:p w14:paraId="752E7C53" w14:textId="77777777" w:rsidR="00E569FA" w:rsidRDefault="00E569FA" w:rsidP="00E569FA">
      <w:pPr>
        <w:pStyle w:val="TitleDesc"/>
        <w:rPr>
          <w:color w:val="auto"/>
          <w:sz w:val="22"/>
          <w:szCs w:val="22"/>
        </w:rPr>
      </w:pPr>
    </w:p>
    <w:p w14:paraId="136461E8" w14:textId="77777777" w:rsidR="00E569FA" w:rsidRDefault="00E569FA" w:rsidP="00E569FA">
      <w:pPr>
        <w:pStyle w:val="TitleDesc"/>
      </w:pPr>
      <w:r>
        <w:t>Type of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E569FA" w14:paraId="4B9DFD95" w14:textId="77777777" w:rsidTr="00352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0D0CCE89" w14:textId="2C7F0B5F" w:rsidR="00E569FA" w:rsidRDefault="00352ACC" w:rsidP="003B4313">
            <w:r>
              <w:t xml:space="preserve">Pharmacy </w:t>
            </w:r>
            <w:r w:rsidR="00014CC1">
              <w:t>C</w:t>
            </w:r>
            <w:r w:rsidR="00AF5050">
              <w:t>onsolidation</w:t>
            </w:r>
            <w:r>
              <w:t xml:space="preserve"> on Date: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5C1BA9" w14:textId="6BBB0172" w:rsidR="00E569FA" w:rsidRPr="00D9595A" w:rsidRDefault="00D9595A" w:rsidP="00D9595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01/04/2023</w:t>
            </w:r>
          </w:p>
        </w:tc>
      </w:tr>
      <w:tr w:rsidR="00AF5050" w14:paraId="01CA93FA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C6CB132" w14:textId="7B3E00AC" w:rsidR="00AF5050" w:rsidRDefault="00AF5050" w:rsidP="003B4313">
            <w:r>
              <w:t>Pharmacy closing ODS code:</w:t>
            </w:r>
          </w:p>
        </w:tc>
        <w:tc>
          <w:tcPr>
            <w:tcW w:w="1984" w:type="dxa"/>
          </w:tcPr>
          <w:p w14:paraId="40D68C21" w14:textId="471CD289" w:rsidR="00AF5050" w:rsidRPr="00D9595A" w:rsidRDefault="00D9595A" w:rsidP="00D959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95A">
              <w:rPr>
                <w:bCs/>
              </w:rPr>
              <w:t>FQN59</w:t>
            </w:r>
          </w:p>
        </w:tc>
      </w:tr>
      <w:tr w:rsidR="00AF5050" w14:paraId="23084A7B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F064FC" w14:textId="590E8AC9" w:rsidR="00AF5050" w:rsidRDefault="00AF5050" w:rsidP="003B4313">
            <w:r>
              <w:t>Pharmacy remaining open ODS code:</w:t>
            </w:r>
          </w:p>
        </w:tc>
        <w:tc>
          <w:tcPr>
            <w:tcW w:w="1984" w:type="dxa"/>
          </w:tcPr>
          <w:p w14:paraId="525F09D0" w14:textId="5197FBF4" w:rsidR="00AF5050" w:rsidRPr="00D9595A" w:rsidRDefault="00D9595A" w:rsidP="00D959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95A">
              <w:rPr>
                <w:bCs/>
              </w:rPr>
              <w:t>FTD41</w:t>
            </w:r>
          </w:p>
        </w:tc>
      </w:tr>
    </w:tbl>
    <w:p w14:paraId="721FF40D" w14:textId="77777777" w:rsidR="00E569FA" w:rsidRDefault="00E569FA" w:rsidP="00E569FA">
      <w:pPr>
        <w:pStyle w:val="TitleDesc"/>
        <w:rPr>
          <w:color w:val="auto"/>
          <w:sz w:val="22"/>
          <w:szCs w:val="22"/>
        </w:rPr>
      </w:pPr>
    </w:p>
    <w:p w14:paraId="4EE27EF3" w14:textId="77777777" w:rsidR="00E569FA" w:rsidRDefault="00E569FA" w:rsidP="00E569FA">
      <w:pPr>
        <w:pStyle w:val="TitleDesc"/>
      </w:pPr>
      <w:r>
        <w:t>Details of change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96"/>
        <w:gridCol w:w="7320"/>
      </w:tblGrid>
      <w:tr w:rsidR="00E569FA" w14:paraId="36BC7F3C" w14:textId="77777777" w:rsidTr="00352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shd w:val="clear" w:color="auto" w:fill="D9D9D9" w:themeFill="background1" w:themeFillShade="D9"/>
          </w:tcPr>
          <w:p w14:paraId="622CFD3A" w14:textId="77777777" w:rsidR="00E569FA" w:rsidRPr="00097D6A" w:rsidRDefault="00E569FA" w:rsidP="003B4313">
            <w:pPr>
              <w:rPr>
                <w:color w:val="auto"/>
              </w:rPr>
            </w:pPr>
            <w:r w:rsidRPr="00097D6A">
              <w:rPr>
                <w:color w:val="auto"/>
              </w:rPr>
              <w:t>Details of the change</w:t>
            </w:r>
          </w:p>
        </w:tc>
        <w:tc>
          <w:tcPr>
            <w:tcW w:w="7320" w:type="dxa"/>
            <w:shd w:val="clear" w:color="auto" w:fill="F2F2F2" w:themeFill="background1" w:themeFillShade="F2"/>
          </w:tcPr>
          <w:p w14:paraId="62C245F1" w14:textId="794B4A92" w:rsidR="00E569FA" w:rsidRDefault="00014CC1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 xml:space="preserve">The following pharmacy has closed </w:t>
            </w:r>
            <w:proofErr w:type="gramStart"/>
            <w:r>
              <w:rPr>
                <w:b w:val="0"/>
                <w:color w:val="auto"/>
              </w:rPr>
              <w:t>as a result of</w:t>
            </w:r>
            <w:proofErr w:type="gramEnd"/>
            <w:r>
              <w:rPr>
                <w:b w:val="0"/>
                <w:color w:val="auto"/>
              </w:rPr>
              <w:t xml:space="preserve"> a successful consolidation application:</w:t>
            </w:r>
          </w:p>
          <w:p w14:paraId="1D4B18D3" w14:textId="0B40D811" w:rsidR="00CB2B7C" w:rsidRPr="00CB2B7C" w:rsidRDefault="00D9595A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Castleford JV Limited trading as Castleford Pharmacy</w:t>
            </w:r>
          </w:p>
          <w:p w14:paraId="30D221D2" w14:textId="787281E0" w:rsidR="00352ACC" w:rsidRDefault="00014CC1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 xml:space="preserve">The pharmacy </w:t>
            </w:r>
            <w:r w:rsidR="00CB2B7C">
              <w:rPr>
                <w:b w:val="0"/>
                <w:color w:val="auto"/>
              </w:rPr>
              <w:t>provide</w:t>
            </w:r>
            <w:r>
              <w:rPr>
                <w:b w:val="0"/>
                <w:color w:val="auto"/>
              </w:rPr>
              <w:t>d</w:t>
            </w:r>
            <w:r w:rsidR="00CB2B7C">
              <w:rPr>
                <w:b w:val="0"/>
                <w:color w:val="auto"/>
              </w:rPr>
              <w:t xml:space="preserve"> the following pharmaceutical services:</w:t>
            </w:r>
          </w:p>
          <w:p w14:paraId="006FC688" w14:textId="3EE4643D" w:rsidR="00CB2B7C" w:rsidRDefault="008F17E7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auto"/>
              </w:rPr>
              <w:t>All Essential Services</w:t>
            </w:r>
          </w:p>
          <w:p w14:paraId="07EA5FC0" w14:textId="2FC1D4DC" w:rsidR="008F17E7" w:rsidRDefault="008F17E7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auto"/>
              </w:rPr>
              <w:t>Advanced, Enhanced and Locally Commissioned Services:</w:t>
            </w:r>
          </w:p>
          <w:p w14:paraId="5DA39B83" w14:textId="59D58328" w:rsidR="008F17E7" w:rsidRPr="008F17E7" w:rsidRDefault="008F17E7" w:rsidP="008F17E7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8F17E7">
              <w:rPr>
                <w:color w:val="auto"/>
              </w:rPr>
              <w:t>Flu Vaccination</w:t>
            </w:r>
          </w:p>
          <w:p w14:paraId="6F15877F" w14:textId="7A77737E" w:rsidR="008F17E7" w:rsidRPr="008F17E7" w:rsidRDefault="008F17E7" w:rsidP="008F17E7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8F17E7">
              <w:rPr>
                <w:color w:val="auto"/>
              </w:rPr>
              <w:t>Supervised Consumption</w:t>
            </w:r>
          </w:p>
          <w:p w14:paraId="5396B1F7" w14:textId="3C2F34EB" w:rsidR="008F17E7" w:rsidRPr="008F17E7" w:rsidRDefault="008F17E7" w:rsidP="008F17E7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F17E7">
              <w:rPr>
                <w:color w:val="auto"/>
              </w:rPr>
              <w:t>Hypertension Case Finding Service</w:t>
            </w:r>
          </w:p>
          <w:p w14:paraId="3FA036DB" w14:textId="77777777" w:rsidR="00352ACC" w:rsidRDefault="00352ACC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>These services w</w:t>
            </w:r>
            <w:r w:rsidR="00014CC1">
              <w:rPr>
                <w:b w:val="0"/>
                <w:color w:val="auto"/>
              </w:rPr>
              <w:t>ere</w:t>
            </w:r>
            <w:r>
              <w:rPr>
                <w:b w:val="0"/>
                <w:color w:val="auto"/>
              </w:rPr>
              <w:t xml:space="preserve"> provided at</w:t>
            </w:r>
            <w:r w:rsidR="00014CC1">
              <w:rPr>
                <w:b w:val="0"/>
                <w:color w:val="auto"/>
              </w:rPr>
              <w:t xml:space="preserve"> the following times</w:t>
            </w:r>
            <w:r w:rsidR="008F17E7">
              <w:rPr>
                <w:b w:val="0"/>
                <w:color w:val="auto"/>
              </w:rPr>
              <w:t>:</w:t>
            </w:r>
          </w:p>
          <w:p w14:paraId="4A289CA4" w14:textId="77777777" w:rsidR="008F17E7" w:rsidRDefault="008F17E7" w:rsidP="008F17E7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>Monday to Saturday: 08:00 – 23:00</w:t>
            </w:r>
          </w:p>
          <w:p w14:paraId="72FB88D0" w14:textId="193311A8" w:rsidR="008F17E7" w:rsidRPr="008F17E7" w:rsidRDefault="008F17E7" w:rsidP="008F17E7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8F17E7">
              <w:rPr>
                <w:b w:val="0"/>
                <w:bCs/>
                <w:color w:val="auto"/>
              </w:rPr>
              <w:lastRenderedPageBreak/>
              <w:t>Sunday: 08:00 – 18:00</w:t>
            </w:r>
          </w:p>
        </w:tc>
      </w:tr>
      <w:tr w:rsidR="00E569FA" w14:paraId="3D514EF9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</w:tcPr>
          <w:p w14:paraId="55629ACF" w14:textId="77777777" w:rsidR="00E569FA" w:rsidRPr="00097D6A" w:rsidRDefault="00E569FA" w:rsidP="003B4313">
            <w:pPr>
              <w:rPr>
                <w:color w:val="auto"/>
              </w:rPr>
            </w:pPr>
            <w:r w:rsidRPr="00097D6A">
              <w:rPr>
                <w:color w:val="auto"/>
              </w:rPr>
              <w:lastRenderedPageBreak/>
              <w:t>Impacts of the change</w:t>
            </w:r>
          </w:p>
        </w:tc>
        <w:tc>
          <w:tcPr>
            <w:tcW w:w="7320" w:type="dxa"/>
          </w:tcPr>
          <w:p w14:paraId="1B8BE439" w14:textId="77D5DEE9" w:rsidR="00014CC1" w:rsidRDefault="00014CC1" w:rsidP="0001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is the opinion of </w:t>
            </w:r>
            <w:r w:rsidR="008F17E7">
              <w:t xml:space="preserve">Wakefield </w:t>
            </w:r>
            <w:r>
              <w:t>Health and Wellbeing board that the removal of this pharmacy from the pharmaceutical list does not create a gap in pharmaceutical services provision that could be met by a routine application:</w:t>
            </w:r>
          </w:p>
          <w:p w14:paraId="60BF2BE2" w14:textId="77777777" w:rsidR="00014CC1" w:rsidRDefault="00014CC1" w:rsidP="0001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to meet a current or future need for pharmaceutical services, or</w:t>
            </w:r>
          </w:p>
          <w:p w14:paraId="42D9EC76" w14:textId="21035A64" w:rsidR="00E569FA" w:rsidRPr="00097D6A" w:rsidRDefault="00014CC1" w:rsidP="0001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to secure improvements, or better access, to pharmaceutical services.</w:t>
            </w:r>
          </w:p>
        </w:tc>
      </w:tr>
      <w:tr w:rsidR="00E569FA" w14:paraId="4A16CB02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34F73B5" w14:textId="77777777" w:rsidR="00E569FA" w:rsidRPr="00BD412F" w:rsidRDefault="00E569FA" w:rsidP="003B4313">
            <w:pPr>
              <w:rPr>
                <w:color w:val="auto"/>
              </w:rPr>
            </w:pPr>
          </w:p>
        </w:tc>
      </w:tr>
      <w:tr w:rsidR="00E569FA" w14:paraId="578B3AC3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6776E710" w14:textId="167697A8" w:rsidR="00E569FA" w:rsidRPr="000E44B3" w:rsidRDefault="00AF5050" w:rsidP="003B4313">
            <w:pPr>
              <w:rPr>
                <w:color w:val="auto"/>
              </w:rPr>
            </w:pPr>
            <w:r>
              <w:rPr>
                <w:color w:val="auto"/>
              </w:rPr>
              <w:t>The Wakefield Health and Wellbeing Board</w:t>
            </w:r>
            <w:r w:rsidR="00E569FA">
              <w:rPr>
                <w:color w:val="auto"/>
              </w:rPr>
              <w:t xml:space="preserve"> deemed that a revised PNA would be a disproportionate response to the changes outlined in this Supplementary Statement</w:t>
            </w:r>
          </w:p>
        </w:tc>
      </w:tr>
      <w:tr w:rsidR="00E569FA" w14:paraId="0352437E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135A1E8A" w14:textId="77777777" w:rsidR="00E569FA" w:rsidRPr="00BD412F" w:rsidRDefault="00E569FA" w:rsidP="003B4313"/>
        </w:tc>
      </w:tr>
      <w:tr w:rsidR="00E569FA" w14:paraId="7890325F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05F3E476" w14:textId="77777777" w:rsidR="00E569FA" w:rsidRPr="00BD412F" w:rsidRDefault="00E569FA" w:rsidP="003B4313">
            <w:pPr>
              <w:rPr>
                <w:b w:val="0"/>
                <w:color w:val="auto"/>
              </w:rPr>
            </w:pPr>
            <w:r w:rsidRPr="00BD412F">
              <w:rPr>
                <w:b w:val="0"/>
                <w:color w:val="auto"/>
              </w:rPr>
              <w:t>This supplementary statement to the Wakefield Pharmaceutical Needs Assessment is issued in accor</w:t>
            </w:r>
            <w:r>
              <w:rPr>
                <w:b w:val="0"/>
                <w:color w:val="auto"/>
              </w:rPr>
              <w:t>dance with section 6(3) in Part 2</w:t>
            </w:r>
            <w:r w:rsidRPr="00BD412F">
              <w:rPr>
                <w:b w:val="0"/>
                <w:color w:val="auto"/>
              </w:rPr>
              <w:t xml:space="preserve"> of the NHS (Pharmaceutical </w:t>
            </w:r>
            <w:r>
              <w:rPr>
                <w:b w:val="0"/>
                <w:color w:val="auto"/>
              </w:rPr>
              <w:t>and Local Pharmaceutical Services) Regulations 2013</w:t>
            </w:r>
          </w:p>
        </w:tc>
      </w:tr>
    </w:tbl>
    <w:p w14:paraId="15AF616C" w14:textId="240A1439" w:rsidR="00B41E05" w:rsidRDefault="00B41E05"/>
    <w:sectPr w:rsidR="00B4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97283"/>
    <w:multiLevelType w:val="hybridMultilevel"/>
    <w:tmpl w:val="A9E6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FA"/>
    <w:rsid w:val="00014CC1"/>
    <w:rsid w:val="00066C71"/>
    <w:rsid w:val="00352ACC"/>
    <w:rsid w:val="008F17E7"/>
    <w:rsid w:val="00AF5050"/>
    <w:rsid w:val="00B41E05"/>
    <w:rsid w:val="00CA0C01"/>
    <w:rsid w:val="00CB2B7C"/>
    <w:rsid w:val="00D9595A"/>
    <w:rsid w:val="00E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7D76"/>
  <w15:chartTrackingRefBased/>
  <w15:docId w15:val="{9D309A48-47DC-4389-B1E2-1EA7AC8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E KIT Resource Table"/>
    <w:basedOn w:val="TableNormal"/>
    <w:uiPriority w:val="59"/>
    <w:rsid w:val="00E569FA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shd w:val="clear" w:color="auto" w:fill="2F5496" w:themeFill="accent5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595959" w:themeFill="text1" w:themeFillTint="A6"/>
      </w:tcPr>
    </w:tblStylePr>
    <w:tblStylePr w:type="nwCell">
      <w:tblPr/>
      <w:tcPr>
        <w:shd w:val="clear" w:color="auto" w:fill="595959" w:themeFill="text1" w:themeFillTint="A6"/>
      </w:tcPr>
    </w:tblStylePr>
  </w:style>
  <w:style w:type="paragraph" w:styleId="Title">
    <w:name w:val="Title"/>
    <w:basedOn w:val="Normal"/>
    <w:next w:val="Normal"/>
    <w:link w:val="TitleChar"/>
    <w:uiPriority w:val="2"/>
    <w:qFormat/>
    <w:rsid w:val="00E569FA"/>
    <w:pPr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E569FA"/>
    <w:rPr>
      <w:sz w:val="52"/>
      <w:szCs w:val="52"/>
    </w:rPr>
  </w:style>
  <w:style w:type="paragraph" w:customStyle="1" w:styleId="TitleDesc">
    <w:name w:val="TitleDesc"/>
    <w:basedOn w:val="Title"/>
    <w:link w:val="TitleDescChar"/>
    <w:uiPriority w:val="3"/>
    <w:qFormat/>
    <w:rsid w:val="00E569FA"/>
    <w:rPr>
      <w:color w:val="2F5496" w:themeColor="accent5" w:themeShade="BF"/>
      <w:sz w:val="32"/>
      <w:szCs w:val="32"/>
    </w:rPr>
  </w:style>
  <w:style w:type="character" w:customStyle="1" w:styleId="TitleDescChar">
    <w:name w:val="TitleDesc Char"/>
    <w:basedOn w:val="TitleChar"/>
    <w:link w:val="TitleDesc"/>
    <w:uiPriority w:val="3"/>
    <w:rsid w:val="00E569FA"/>
    <w:rPr>
      <w:color w:val="2F5496" w:themeColor="accent5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1"/>
    <w:qFormat/>
    <w:rsid w:val="00E569FA"/>
    <w:rPr>
      <w:rFonts w:ascii="Arial" w:hAnsi="Arial" w:cs="Arial"/>
      <w:sz w:val="36"/>
      <w:szCs w:val="36"/>
    </w:rPr>
  </w:style>
  <w:style w:type="character" w:customStyle="1" w:styleId="LogoChar">
    <w:name w:val="Logo Char"/>
    <w:basedOn w:val="DefaultParagraphFont"/>
    <w:link w:val="Logo"/>
    <w:uiPriority w:val="1"/>
    <w:rsid w:val="00E569FA"/>
    <w:rPr>
      <w:rFonts w:ascii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8F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Emily</dc:creator>
  <cp:keywords/>
  <dc:description/>
  <cp:lastModifiedBy>Jaques, Paul (Public Health)</cp:lastModifiedBy>
  <cp:revision>2</cp:revision>
  <dcterms:created xsi:type="dcterms:W3CDTF">2023-08-02T10:05:00Z</dcterms:created>
  <dcterms:modified xsi:type="dcterms:W3CDTF">2023-08-02T10:05:00Z</dcterms:modified>
</cp:coreProperties>
</file>